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6434C" w14:textId="77777777" w:rsidR="004D1CD8" w:rsidRDefault="004D1CD8"/>
    <w:p w14:paraId="5A46C719" w14:textId="77777777" w:rsidR="009F5EAE" w:rsidRPr="00CB56FE" w:rsidRDefault="009F5EAE" w:rsidP="009F5EAE">
      <w:pPr>
        <w:pStyle w:val="Heading2"/>
        <w:rPr>
          <w:rFonts w:asciiTheme="minorHAnsi" w:hAnsiTheme="minorHAnsi" w:cstheme="minorHAnsi"/>
          <w:sz w:val="22"/>
          <w:szCs w:val="22"/>
        </w:rPr>
      </w:pPr>
      <w:bookmarkStart w:id="0" w:name="_Hlk48042485"/>
      <w:r w:rsidRPr="00CB56FE">
        <w:rPr>
          <w:rFonts w:asciiTheme="minorHAnsi" w:hAnsiTheme="minorHAnsi" w:cstheme="minorHAnsi"/>
          <w:sz w:val="22"/>
          <w:szCs w:val="22"/>
        </w:rPr>
        <w:t xml:space="preserve">We are seeking to recruit a </w:t>
      </w:r>
      <w:r>
        <w:rPr>
          <w:rFonts w:asciiTheme="minorHAnsi" w:hAnsiTheme="minorHAnsi" w:cstheme="minorHAnsi"/>
          <w:sz w:val="22"/>
          <w:szCs w:val="22"/>
        </w:rPr>
        <w:t>Co-opted</w:t>
      </w:r>
      <w:r w:rsidRPr="00CB56FE">
        <w:rPr>
          <w:rFonts w:asciiTheme="minorHAnsi" w:hAnsiTheme="minorHAnsi" w:cstheme="minorHAnsi"/>
          <w:sz w:val="22"/>
          <w:szCs w:val="22"/>
        </w:rPr>
        <w:t xml:space="preserve"> Governor at the earliest possible opportunity.</w:t>
      </w:r>
    </w:p>
    <w:p w14:paraId="6850DE26" w14:textId="77777777" w:rsidR="009F5EAE" w:rsidRPr="00CB56FE" w:rsidRDefault="009F5EAE" w:rsidP="009F5EAE">
      <w:pPr>
        <w:pStyle w:val="Heading2"/>
        <w:rPr>
          <w:rFonts w:asciiTheme="minorHAnsi" w:hAnsiTheme="minorHAnsi" w:cstheme="minorHAnsi"/>
          <w:sz w:val="22"/>
          <w:szCs w:val="22"/>
        </w:rPr>
      </w:pPr>
    </w:p>
    <w:p w14:paraId="0167505E" w14:textId="77777777" w:rsidR="009F5EAE" w:rsidRPr="00CB56FE" w:rsidRDefault="009F5EAE" w:rsidP="009F5EAE">
      <w:pPr>
        <w:rPr>
          <w:rFonts w:cstheme="minorHAnsi"/>
        </w:rPr>
      </w:pPr>
      <w:r>
        <w:rPr>
          <w:rFonts w:cstheme="minorHAnsi"/>
        </w:rPr>
        <w:t>We are looking to appoint a governor who has professional experience which could contribute to the development of the school’s governing body. W</w:t>
      </w:r>
      <w:r w:rsidRPr="00CB56FE">
        <w:rPr>
          <w:rFonts w:cstheme="minorHAnsi"/>
        </w:rPr>
        <w:t>e are looking for is someone who has a genuine interest in helping us cont</w:t>
      </w:r>
      <w:r>
        <w:rPr>
          <w:rFonts w:cstheme="minorHAnsi"/>
        </w:rPr>
        <w:t>inue to move the school forward on a voluntary basis</w:t>
      </w:r>
      <w:r w:rsidRPr="00CB56FE">
        <w:rPr>
          <w:rFonts w:cstheme="minorHAnsi"/>
        </w:rPr>
        <w:t xml:space="preserve"> for the benefit of our community.</w:t>
      </w:r>
    </w:p>
    <w:p w14:paraId="7382E396" w14:textId="77777777" w:rsidR="009F5EAE" w:rsidRPr="00CB56FE" w:rsidRDefault="009F5EAE" w:rsidP="009F5EAE">
      <w:pPr>
        <w:rPr>
          <w:rFonts w:cstheme="minorHAnsi"/>
        </w:rPr>
      </w:pPr>
    </w:p>
    <w:p w14:paraId="7F61EF98" w14:textId="77777777" w:rsidR="009F5EAE" w:rsidRPr="00CB56FE" w:rsidRDefault="009F5EAE" w:rsidP="009F5EAE">
      <w:pPr>
        <w:pStyle w:val="Heading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Our </w:t>
      </w:r>
      <w:r w:rsidRPr="00CB56FE">
        <w:rPr>
          <w:rFonts w:asciiTheme="minorHAnsi" w:hAnsiTheme="minorHAnsi" w:cstheme="minorHAnsi"/>
          <w:sz w:val="22"/>
          <w:szCs w:val="22"/>
        </w:rPr>
        <w:t>Governors work together to carry out their core functions:</w:t>
      </w:r>
    </w:p>
    <w:p w14:paraId="6B319A92" w14:textId="77777777" w:rsidR="009F5EAE" w:rsidRPr="00CB56FE" w:rsidRDefault="009F5EAE" w:rsidP="009F5EAE">
      <w:pPr>
        <w:pStyle w:val="ListParagraph"/>
        <w:numPr>
          <w:ilvl w:val="0"/>
          <w:numId w:val="2"/>
        </w:numPr>
        <w:spacing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ensuring there is clarity of vision, ethos and strategic direction</w:t>
      </w:r>
    </w:p>
    <w:p w14:paraId="6903B2B8" w14:textId="77777777" w:rsidR="009F5EAE" w:rsidRPr="00CB56FE" w:rsidRDefault="009F5EAE" w:rsidP="009F5EAE">
      <w:pPr>
        <w:pStyle w:val="ListParagraph"/>
        <w:numPr>
          <w:ilvl w:val="0"/>
          <w:numId w:val="2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holding executive leaders to account for the educational performance of the organisation and its pupils and the performance management of staff</w:t>
      </w:r>
    </w:p>
    <w:p w14:paraId="4DEC3B66" w14:textId="77777777" w:rsidR="009F5EAE" w:rsidRPr="00CB56FE" w:rsidRDefault="009F5EAE" w:rsidP="009F5EAE">
      <w:pPr>
        <w:pStyle w:val="ListParagraph"/>
        <w:numPr>
          <w:ilvl w:val="0"/>
          <w:numId w:val="2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overseeing the financial performance of the organisation and making sure its money is well spent</w:t>
      </w:r>
    </w:p>
    <w:p w14:paraId="7AAF89E0" w14:textId="77777777" w:rsidR="009F5EAE" w:rsidRPr="00CB56FE" w:rsidRDefault="009F5EAE" w:rsidP="009F5EAE">
      <w:pPr>
        <w:pStyle w:val="ListParagraph"/>
        <w:numPr>
          <w:ilvl w:val="0"/>
          <w:numId w:val="2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ensuring the voices of stakeholders are heard</w:t>
      </w:r>
    </w:p>
    <w:p w14:paraId="3B493DB4" w14:textId="77777777" w:rsidR="009F5EAE" w:rsidRPr="00CB56FE" w:rsidRDefault="009F5EAE" w:rsidP="009F5EAE">
      <w:pPr>
        <w:spacing w:before="240" w:after="120"/>
        <w:rPr>
          <w:rFonts w:cstheme="minorHAnsi"/>
        </w:rPr>
      </w:pPr>
      <w:r w:rsidRPr="00CB56FE">
        <w:rPr>
          <w:rFonts w:cstheme="minorHAnsi"/>
          <w:color w:val="000000" w:themeColor="text1"/>
        </w:rPr>
        <w:t xml:space="preserve">Governors must also ensure that the governing body </w:t>
      </w:r>
      <w:r>
        <w:rPr>
          <w:rFonts w:cstheme="minorHAnsi"/>
          <w:color w:val="000000" w:themeColor="text1"/>
        </w:rPr>
        <w:t xml:space="preserve">itself </w:t>
      </w:r>
      <w:r w:rsidRPr="00CB56FE">
        <w:rPr>
          <w:rFonts w:cstheme="minorHAnsi"/>
          <w:color w:val="000000" w:themeColor="text1"/>
        </w:rPr>
        <w:t xml:space="preserve">complies with all legal and statutory requirements. Governors should seek the advice of the clerk to the governing board and other professional advice as appropriate. </w:t>
      </w:r>
    </w:p>
    <w:p w14:paraId="03D0E874" w14:textId="77777777" w:rsidR="009F5EAE" w:rsidRPr="00CB56FE" w:rsidRDefault="009F5EAE" w:rsidP="009F5EAE">
      <w:pPr>
        <w:pStyle w:val="Heading2"/>
        <w:rPr>
          <w:rFonts w:asciiTheme="minorHAnsi" w:hAnsiTheme="minorHAnsi" w:cstheme="minorHAnsi"/>
          <w:sz w:val="22"/>
          <w:szCs w:val="22"/>
        </w:rPr>
      </w:pPr>
      <w:bookmarkStart w:id="1" w:name="_Hlk48042526"/>
      <w:bookmarkEnd w:id="0"/>
      <w:r w:rsidRPr="00CB56FE">
        <w:rPr>
          <w:rFonts w:asciiTheme="minorHAnsi" w:hAnsiTheme="minorHAnsi" w:cstheme="minorHAnsi"/>
          <w:sz w:val="22"/>
          <w:szCs w:val="22"/>
        </w:rPr>
        <w:t>Governing body strategic responsibilities</w:t>
      </w:r>
    </w:p>
    <w:bookmarkEnd w:id="1"/>
    <w:p w14:paraId="00725740" w14:textId="77777777" w:rsidR="009F5EAE" w:rsidRPr="00CB56FE" w:rsidRDefault="009F5EAE" w:rsidP="009F5EAE">
      <w:pPr>
        <w:spacing w:after="120"/>
        <w:rPr>
          <w:rFonts w:eastAsiaTheme="majorEastAsia" w:cstheme="minorHAnsi"/>
          <w:b/>
          <w:color w:val="2E74B5" w:themeColor="accent5" w:themeShade="BF"/>
        </w:rPr>
      </w:pPr>
      <w:r>
        <w:rPr>
          <w:rFonts w:cstheme="minorHAnsi"/>
        </w:rPr>
        <w:t>Our g</w:t>
      </w:r>
      <w:r w:rsidRPr="00CB56FE">
        <w:rPr>
          <w:rFonts w:cstheme="minorHAnsi"/>
        </w:rPr>
        <w:t>overning bo</w:t>
      </w:r>
      <w:r>
        <w:rPr>
          <w:rFonts w:cstheme="minorHAnsi"/>
        </w:rPr>
        <w:t>dy</w:t>
      </w:r>
      <w:r w:rsidRPr="00CB56FE">
        <w:rPr>
          <w:rFonts w:cstheme="minorHAnsi"/>
        </w:rPr>
        <w:t xml:space="preserve"> work</w:t>
      </w:r>
      <w:r>
        <w:rPr>
          <w:rFonts w:cstheme="minorHAnsi"/>
        </w:rPr>
        <w:t>s closely with headteacher</w:t>
      </w:r>
      <w:r w:rsidRPr="00CB56FE">
        <w:rPr>
          <w:rFonts w:cstheme="minorHAnsi"/>
        </w:rPr>
        <w:t xml:space="preserve"> and senior leaders. </w:t>
      </w:r>
      <w:r>
        <w:rPr>
          <w:rFonts w:cstheme="minorHAnsi"/>
        </w:rPr>
        <w:t>The headteach</w:t>
      </w:r>
      <w:r w:rsidRPr="00CB56FE">
        <w:rPr>
          <w:rFonts w:cstheme="minorHAnsi"/>
        </w:rPr>
        <w:t>er</w:t>
      </w:r>
      <w:r>
        <w:rPr>
          <w:rFonts w:cstheme="minorHAnsi"/>
        </w:rPr>
        <w:t xml:space="preserve"> is</w:t>
      </w:r>
      <w:r w:rsidRPr="00CB56FE">
        <w:rPr>
          <w:rFonts w:cstheme="minorHAnsi"/>
        </w:rPr>
        <w:t xml:space="preserve"> responsible for </w:t>
      </w:r>
      <w:proofErr w:type="gramStart"/>
      <w:r w:rsidRPr="00CB56FE">
        <w:rPr>
          <w:rFonts w:cstheme="minorHAnsi"/>
        </w:rPr>
        <w:t>day to day</w:t>
      </w:r>
      <w:proofErr w:type="gramEnd"/>
      <w:r w:rsidRPr="00CB56FE">
        <w:rPr>
          <w:rFonts w:cstheme="minorHAnsi"/>
        </w:rPr>
        <w:t xml:space="preserve"> management whereas the role of </w:t>
      </w:r>
      <w:bookmarkStart w:id="2" w:name="_Hlk48040601"/>
      <w:r w:rsidRPr="00CB56FE">
        <w:rPr>
          <w:rFonts w:cstheme="minorHAnsi"/>
        </w:rPr>
        <w:t>the governing body is strategic</w:t>
      </w:r>
      <w:bookmarkEnd w:id="2"/>
      <w:r w:rsidRPr="00CB56FE">
        <w:rPr>
          <w:rFonts w:cstheme="minorHAnsi"/>
        </w:rPr>
        <w:t xml:space="preserve">. </w:t>
      </w:r>
      <w:bookmarkStart w:id="3" w:name="_Hlk48040655"/>
      <w:r w:rsidRPr="00CB56FE">
        <w:rPr>
          <w:rFonts w:cstheme="minorHAnsi"/>
        </w:rPr>
        <w:t>As such, governors are responsible for:</w:t>
      </w:r>
      <w:bookmarkEnd w:id="3"/>
    </w:p>
    <w:p w14:paraId="3D89F310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determining the mission, values and long-term ambitious vision for the school</w:t>
      </w:r>
    </w:p>
    <w:p w14:paraId="703E8B38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 xml:space="preserve">deciding the principles that guide school policies and approving key policies </w:t>
      </w:r>
    </w:p>
    <w:p w14:paraId="2A6FE9EB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bookmarkStart w:id="4" w:name="_Hlk47968707"/>
      <w:r w:rsidRPr="00CB56FE">
        <w:rPr>
          <w:rFonts w:asciiTheme="minorHAnsi" w:hAnsiTheme="minorHAnsi" w:cstheme="minorHAnsi"/>
        </w:rPr>
        <w:t xml:space="preserve">working with senior leaders to develop a strategy for achieving the vision </w:t>
      </w:r>
    </w:p>
    <w:p w14:paraId="226D988A" w14:textId="77777777" w:rsidR="009F5EAE" w:rsidRPr="00CB56FE" w:rsidRDefault="009F5EAE" w:rsidP="009F5EAE">
      <w:pPr>
        <w:pStyle w:val="ListParagraph"/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6" w:after="0" w:line="260" w:lineRule="exact"/>
        <w:ind w:right="1430"/>
        <w:contextualSpacing w:val="0"/>
        <w:jc w:val="both"/>
        <w:rPr>
          <w:rFonts w:asciiTheme="minorHAnsi" w:hAnsiTheme="minorHAnsi" w:cstheme="minorHAnsi"/>
        </w:rPr>
      </w:pPr>
      <w:bookmarkStart w:id="5" w:name="_Hlk47968718"/>
      <w:bookmarkEnd w:id="4"/>
      <w:r w:rsidRPr="00CB56FE">
        <w:rPr>
          <w:rFonts w:asciiTheme="minorHAnsi" w:hAnsiTheme="minorHAnsi" w:cstheme="minorHAnsi"/>
        </w:rPr>
        <w:t>ensuring that parents, pupils, staff and the wider community are involved, consulted and informed as appropriate</w:t>
      </w:r>
    </w:p>
    <w:p w14:paraId="6181BA80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  <w:color w:val="000000" w:themeColor="text1"/>
        </w:rPr>
      </w:pPr>
      <w:bookmarkStart w:id="6" w:name="_Hlk47968773"/>
      <w:bookmarkEnd w:id="5"/>
      <w:r w:rsidRPr="00CB56FE">
        <w:rPr>
          <w:rFonts w:asciiTheme="minorHAnsi" w:hAnsiTheme="minorHAnsi" w:cstheme="minorHAnsi"/>
          <w:color w:val="000000" w:themeColor="text1"/>
        </w:rPr>
        <w:t>ensuring that all pupils have access to a broad and balanced curriculum such that pupils are</w:t>
      </w:r>
      <w:r w:rsidRPr="00CB56FE">
        <w:rPr>
          <w:rFonts w:asciiTheme="minorHAnsi" w:hAnsiTheme="minorHAnsi" w:cstheme="minorHAnsi"/>
          <w:color w:val="FF0000"/>
        </w:rPr>
        <w:t xml:space="preserve"> </w:t>
      </w:r>
      <w:r w:rsidRPr="00CB56FE">
        <w:rPr>
          <w:rFonts w:asciiTheme="minorHAnsi" w:hAnsiTheme="minorHAnsi" w:cstheme="minorHAnsi"/>
          <w:color w:val="000000" w:themeColor="text1"/>
        </w:rPr>
        <w:t xml:space="preserve">well prepared for the next stage of their education and adult life </w:t>
      </w:r>
    </w:p>
    <w:p w14:paraId="48DCAE92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bookmarkStart w:id="7" w:name="_Hlk47968907"/>
      <w:bookmarkEnd w:id="6"/>
      <w:r w:rsidRPr="00CB56FE">
        <w:rPr>
          <w:rFonts w:asciiTheme="minorHAnsi" w:hAnsiTheme="minorHAnsi" w:cstheme="minorHAnsi"/>
        </w:rPr>
        <w:t xml:space="preserve">setting the school’s budget and ensuring it is managed effectively together with premises and other resources </w:t>
      </w:r>
    </w:p>
    <w:p w14:paraId="5521EA5C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bookmarkStart w:id="8" w:name="_Hlk47968961"/>
      <w:bookmarkEnd w:id="7"/>
      <w:r w:rsidRPr="00CB56FE">
        <w:rPr>
          <w:rFonts w:asciiTheme="minorHAnsi" w:hAnsiTheme="minorHAnsi" w:cstheme="minorHAnsi"/>
        </w:rPr>
        <w:t>agreeing the school’s staffing structure and keeping it under review to ensure it supports delivery of the strategy</w:t>
      </w:r>
    </w:p>
    <w:p w14:paraId="1128A4AA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bookmarkStart w:id="9" w:name="_Hlk47968981"/>
      <w:bookmarkEnd w:id="8"/>
      <w:r w:rsidRPr="00CB56FE">
        <w:rPr>
          <w:rFonts w:asciiTheme="minorHAnsi" w:hAnsiTheme="minorHAnsi" w:cstheme="minorHAnsi"/>
        </w:rPr>
        <w:t xml:space="preserve">ensuring robust risk management procedures are in place and that risk control measures are appropriate and effective </w:t>
      </w:r>
    </w:p>
    <w:bookmarkEnd w:id="9"/>
    <w:p w14:paraId="5F41CE0B" w14:textId="77777777" w:rsidR="009F5EAE" w:rsidRPr="00CB56FE" w:rsidRDefault="009F5EAE" w:rsidP="009F5EAE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CB56FE">
        <w:rPr>
          <w:rFonts w:asciiTheme="minorHAnsi" w:hAnsiTheme="minorHAnsi" w:cstheme="minorHAnsi"/>
          <w:sz w:val="22"/>
          <w:szCs w:val="22"/>
        </w:rPr>
        <w:t>Monitoring and evaluating school performance</w:t>
      </w:r>
    </w:p>
    <w:p w14:paraId="7A8A765A" w14:textId="77777777" w:rsidR="009F5EAE" w:rsidRPr="00CB56FE" w:rsidRDefault="009F5EAE" w:rsidP="009F5EAE">
      <w:pPr>
        <w:spacing w:after="120"/>
        <w:rPr>
          <w:rFonts w:cstheme="minorHAnsi"/>
        </w:rPr>
      </w:pPr>
      <w:bookmarkStart w:id="10" w:name="_Hlk48040713"/>
      <w:r w:rsidRPr="00CB56FE">
        <w:rPr>
          <w:rFonts w:cstheme="minorHAnsi"/>
        </w:rPr>
        <w:t>Governors must monitor the priorities that have been set to ensure progress is being made by:</w:t>
      </w:r>
    </w:p>
    <w:p w14:paraId="2CEB4C4A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120" w:after="120"/>
        <w:ind w:left="714" w:hanging="357"/>
        <w:rPr>
          <w:rFonts w:asciiTheme="minorHAnsi" w:hAnsiTheme="minorHAnsi" w:cstheme="minorHAnsi"/>
          <w:color w:val="000000" w:themeColor="text1"/>
        </w:rPr>
      </w:pPr>
      <w:bookmarkStart w:id="11" w:name="_Hlk47969260"/>
      <w:bookmarkEnd w:id="10"/>
      <w:r w:rsidRPr="00CB56FE">
        <w:rPr>
          <w:rFonts w:asciiTheme="minorHAnsi" w:hAnsiTheme="minorHAnsi" w:cstheme="minorHAnsi"/>
          <w:color w:val="000000" w:themeColor="text1"/>
        </w:rPr>
        <w:t>measuring the school’s impact and progress towards its strategic objectives</w:t>
      </w:r>
    </w:p>
    <w:p w14:paraId="59DA7472" w14:textId="77777777" w:rsidR="009F5EAE" w:rsidRPr="00CB56FE" w:rsidRDefault="009F5EAE" w:rsidP="009F5EAE">
      <w:pPr>
        <w:pStyle w:val="ListParagraph"/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6" w:after="0" w:line="260" w:lineRule="exact"/>
        <w:ind w:right="1430"/>
        <w:contextualSpacing w:val="0"/>
        <w:jc w:val="both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ensuring the required policies and procedures are in place and the school is operating effectively in line with these policies</w:t>
      </w:r>
    </w:p>
    <w:bookmarkEnd w:id="11"/>
    <w:p w14:paraId="2CB210C8" w14:textId="77777777" w:rsidR="009F5EAE" w:rsidRPr="00CB56FE" w:rsidRDefault="009F5EAE" w:rsidP="009F5EAE">
      <w:pPr>
        <w:pStyle w:val="ListParagraph"/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6" w:after="0" w:line="260" w:lineRule="exact"/>
        <w:ind w:right="1430"/>
        <w:contextualSpacing w:val="0"/>
        <w:jc w:val="both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evaluating relevant data and feedback provided by school leaders and external reporting on all aspects of school performance</w:t>
      </w:r>
    </w:p>
    <w:p w14:paraId="463A9A8E" w14:textId="77777777" w:rsidR="009F5EAE" w:rsidRPr="00CB56FE" w:rsidRDefault="009F5EAE" w:rsidP="009F5EAE">
      <w:pPr>
        <w:pStyle w:val="ListParagraph"/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6" w:after="0" w:line="260" w:lineRule="exact"/>
        <w:ind w:right="1430"/>
        <w:contextualSpacing w:val="0"/>
        <w:jc w:val="both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asking challenging questions of school leaders in order to hold them to account</w:t>
      </w:r>
    </w:p>
    <w:p w14:paraId="51480184" w14:textId="77777777" w:rsidR="009F5EAE" w:rsidRPr="00CB56FE" w:rsidRDefault="009F5EAE" w:rsidP="009F5EAE">
      <w:pPr>
        <w:pStyle w:val="ListParagraph"/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6" w:after="0" w:line="260" w:lineRule="exact"/>
        <w:ind w:right="1430"/>
        <w:contextualSpacing w:val="0"/>
        <w:jc w:val="both"/>
        <w:rPr>
          <w:rFonts w:asciiTheme="minorHAnsi" w:hAnsiTheme="minorHAnsi" w:cstheme="minorHAnsi"/>
        </w:rPr>
      </w:pPr>
      <w:bookmarkStart w:id="12" w:name="_Hlk47365132"/>
      <w:r w:rsidRPr="00CB56FE">
        <w:rPr>
          <w:rFonts w:asciiTheme="minorHAnsi" w:hAnsiTheme="minorHAnsi" w:cstheme="minorHAnsi"/>
        </w:rPr>
        <w:t>holding the headteacher to account for standards, financial probity and compliance with agreed policies</w:t>
      </w:r>
    </w:p>
    <w:p w14:paraId="526F0D2D" w14:textId="77777777" w:rsidR="009F5EAE" w:rsidRPr="00CB56FE" w:rsidRDefault="009F5EAE" w:rsidP="009F5EAE">
      <w:pPr>
        <w:pStyle w:val="ListParagraph"/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6" w:after="0" w:line="260" w:lineRule="exact"/>
        <w:ind w:right="1430"/>
        <w:contextualSpacing w:val="0"/>
        <w:jc w:val="both"/>
        <w:rPr>
          <w:rFonts w:asciiTheme="minorHAnsi" w:hAnsiTheme="minorHAnsi" w:cstheme="minorHAnsi"/>
        </w:rPr>
      </w:pPr>
      <w:bookmarkStart w:id="13" w:name="_Hlk47365060"/>
      <w:bookmarkEnd w:id="12"/>
      <w:r w:rsidRPr="00CB56FE">
        <w:rPr>
          <w:rFonts w:asciiTheme="minorHAnsi" w:hAnsiTheme="minorHAnsi" w:cstheme="minorHAnsi"/>
        </w:rPr>
        <w:t>visiting the school to monitor implementation of the strategy and reporting back to the board (this could be in a link governor capacity)</w:t>
      </w:r>
    </w:p>
    <w:p w14:paraId="09596A97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  <w:color w:val="000000" w:themeColor="text1"/>
        </w:rPr>
      </w:pPr>
      <w:r w:rsidRPr="00CB56FE">
        <w:rPr>
          <w:rFonts w:asciiTheme="minorHAnsi" w:hAnsiTheme="minorHAnsi" w:cstheme="minorHAnsi"/>
          <w:color w:val="000000" w:themeColor="text1"/>
        </w:rPr>
        <w:t>ensuring that there are policies and procedures in place to deal with complaints effectively</w:t>
      </w:r>
    </w:p>
    <w:bookmarkEnd w:id="13"/>
    <w:p w14:paraId="465AE445" w14:textId="77777777" w:rsidR="009F5EAE" w:rsidRPr="00CB56FE" w:rsidRDefault="009F5EAE" w:rsidP="009F5EAE">
      <w:pPr>
        <w:rPr>
          <w:rFonts w:cstheme="minorHAnsi"/>
        </w:rPr>
      </w:pPr>
      <w:r w:rsidRPr="00CB56FE">
        <w:rPr>
          <w:rFonts w:cstheme="minorHAnsi"/>
        </w:rPr>
        <w:lastRenderedPageBreak/>
        <w:t>Panels and committees</w:t>
      </w:r>
    </w:p>
    <w:p w14:paraId="27F3F47F" w14:textId="77777777" w:rsidR="009F5EAE" w:rsidRPr="00CB56FE" w:rsidRDefault="009F5EAE" w:rsidP="009F5EAE">
      <w:pPr>
        <w:spacing w:after="120"/>
        <w:rPr>
          <w:rFonts w:cstheme="minorHAnsi"/>
        </w:rPr>
      </w:pPr>
      <w:r w:rsidRPr="00CB56FE">
        <w:rPr>
          <w:rFonts w:cstheme="minorHAnsi"/>
        </w:rPr>
        <w:t>When required, governors are expected to serve on panels or committees in order to:</w:t>
      </w:r>
    </w:p>
    <w:p w14:paraId="54F78646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appoint the headteacher and other senior leaders</w:t>
      </w:r>
    </w:p>
    <w:p w14:paraId="36E718FA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 xml:space="preserve">appraise the headteacher and make pay recommendations </w:t>
      </w:r>
    </w:p>
    <w:p w14:paraId="5AB5F7B9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hear staff grievances and disciplinary matters</w:t>
      </w:r>
    </w:p>
    <w:p w14:paraId="11ED6A4C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review decisions to exclude pupils</w:t>
      </w:r>
    </w:p>
    <w:p w14:paraId="5C13A346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deal with formal complaints</w:t>
      </w:r>
    </w:p>
    <w:p w14:paraId="786BA113" w14:textId="77777777" w:rsidR="009F5EAE" w:rsidRPr="00CB56FE" w:rsidRDefault="009F5EAE" w:rsidP="009F5EAE">
      <w:pPr>
        <w:pStyle w:val="Heading2"/>
        <w:rPr>
          <w:rFonts w:asciiTheme="minorHAnsi" w:hAnsiTheme="minorHAnsi" w:cstheme="minorHAnsi"/>
          <w:color w:val="2E74B5" w:themeColor="accent5" w:themeShade="BF"/>
          <w:sz w:val="22"/>
          <w:szCs w:val="22"/>
        </w:rPr>
      </w:pPr>
      <w:bookmarkStart w:id="14" w:name="_Hlk48213384"/>
      <w:r w:rsidRPr="00CB56FE">
        <w:rPr>
          <w:rFonts w:asciiTheme="minorHAnsi" w:hAnsiTheme="minorHAnsi" w:cstheme="minorHAnsi"/>
          <w:sz w:val="22"/>
          <w:szCs w:val="22"/>
        </w:rPr>
        <w:t>Contribution to the governing body</w:t>
      </w:r>
    </w:p>
    <w:p w14:paraId="540F3E47" w14:textId="77777777" w:rsidR="009F5EAE" w:rsidRPr="00CB56FE" w:rsidRDefault="009F5EAE" w:rsidP="009F5EAE">
      <w:pPr>
        <w:spacing w:after="120"/>
        <w:rPr>
          <w:rFonts w:cstheme="minorHAnsi"/>
        </w:rPr>
      </w:pPr>
      <w:bookmarkStart w:id="15" w:name="_Hlk48041191"/>
      <w:bookmarkEnd w:id="14"/>
      <w:r w:rsidRPr="00CB56FE">
        <w:rPr>
          <w:rFonts w:cstheme="minorHAnsi"/>
        </w:rPr>
        <w:t>Governors should ensure that they are making a positive and meaningful contribution to the governing body by:</w:t>
      </w:r>
    </w:p>
    <w:bookmarkEnd w:id="15"/>
    <w:p w14:paraId="67D504AE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attending meetings (a minimum of 3 full governing board meetings and a number of committee meetings each year), reading papers and preparing questions for senior leaders in advance</w:t>
      </w:r>
    </w:p>
    <w:p w14:paraId="72216DB6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120" w:after="120"/>
        <w:ind w:left="714" w:hanging="357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establishing and maintaining professional relationships with senior leaders and colleagues on the board</w:t>
      </w:r>
    </w:p>
    <w:p w14:paraId="077ACB8B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 xml:space="preserve">getting to know the school, including visiting the school occasionally during school hours </w:t>
      </w:r>
    </w:p>
    <w:p w14:paraId="0CDF40AE" w14:textId="77777777" w:rsidR="009F5EAE" w:rsidRPr="00CB56FE" w:rsidRDefault="009F5EAE" w:rsidP="009F5EAE">
      <w:pPr>
        <w:pStyle w:val="ListParagraph"/>
        <w:numPr>
          <w:ilvl w:val="0"/>
          <w:numId w:val="1"/>
        </w:numPr>
        <w:spacing w:before="240" w:after="120"/>
        <w:rPr>
          <w:rFonts w:asciiTheme="minorHAnsi" w:hAnsiTheme="minorHAnsi" w:cstheme="minorHAnsi"/>
        </w:rPr>
      </w:pPr>
      <w:r w:rsidRPr="00CB56FE">
        <w:rPr>
          <w:rFonts w:asciiTheme="minorHAnsi" w:hAnsiTheme="minorHAnsi" w:cstheme="minorHAnsi"/>
        </w:rPr>
        <w:t>undertaking induction training and developing knowledge and skills on an ongoing basis</w:t>
      </w:r>
    </w:p>
    <w:p w14:paraId="6BC11AFD" w14:textId="77777777" w:rsidR="009F5EAE" w:rsidRPr="00CB56FE" w:rsidRDefault="009F5EAE" w:rsidP="009F5EAE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CB56FE">
        <w:rPr>
          <w:rFonts w:asciiTheme="minorHAnsi" w:hAnsiTheme="minorHAnsi" w:cstheme="minorHAnsi"/>
          <w:sz w:val="22"/>
          <w:szCs w:val="22"/>
        </w:rPr>
        <w:t>Expenses</w:t>
      </w:r>
    </w:p>
    <w:p w14:paraId="6A355C8F" w14:textId="77777777" w:rsidR="009F5EAE" w:rsidRPr="00CB56FE" w:rsidRDefault="009F5EAE" w:rsidP="009F5EAE">
      <w:pPr>
        <w:spacing w:after="120"/>
        <w:rPr>
          <w:rFonts w:cstheme="minorHAnsi"/>
        </w:rPr>
      </w:pPr>
      <w:bookmarkStart w:id="16" w:name="_Hlk48042659"/>
      <w:r w:rsidRPr="00CB56FE">
        <w:rPr>
          <w:rFonts w:cstheme="minorHAnsi"/>
        </w:rPr>
        <w:t xml:space="preserve">Governors </w:t>
      </w:r>
      <w:r>
        <w:rPr>
          <w:rFonts w:cstheme="minorHAnsi"/>
        </w:rPr>
        <w:t>can</w:t>
      </w:r>
      <w:r w:rsidRPr="00CB56FE">
        <w:rPr>
          <w:rFonts w:cstheme="minorHAnsi"/>
        </w:rPr>
        <w:t xml:space="preserve"> receive out of pocket expenses incurred as a result of fu</w:t>
      </w:r>
      <w:r>
        <w:rPr>
          <w:rFonts w:cstheme="minorHAnsi"/>
        </w:rPr>
        <w:t xml:space="preserve">lfilling their role as governor. </w:t>
      </w:r>
      <w:r w:rsidRPr="00CB56FE">
        <w:rPr>
          <w:rFonts w:cstheme="minorHAnsi"/>
        </w:rPr>
        <w:t>Payments can cover incidental expenses, such as travel and dependency care, but not loss of earnings.</w:t>
      </w:r>
      <w:bookmarkEnd w:id="16"/>
    </w:p>
    <w:p w14:paraId="1C2CD582" w14:textId="77777777" w:rsidR="009F5EAE" w:rsidRDefault="009F5EAE" w:rsidP="009F5EAE">
      <w:pPr>
        <w:spacing w:after="120"/>
        <w:rPr>
          <w:rFonts w:cstheme="minorHAnsi"/>
        </w:rPr>
      </w:pPr>
      <w:r w:rsidRPr="00CB56FE">
        <w:rPr>
          <w:rFonts w:cstheme="minorHAnsi"/>
        </w:rPr>
        <w:t>If you would be interested, or would like to know more</w:t>
      </w:r>
      <w:r>
        <w:rPr>
          <w:rFonts w:cstheme="minorHAnsi"/>
        </w:rPr>
        <w:t xml:space="preserve"> please contact the school on the telephone number at the top of the page or by emailing </w:t>
      </w:r>
      <w:hyperlink r:id="rId8" w:history="1">
        <w:r w:rsidRPr="00BF3FBE">
          <w:rPr>
            <w:rStyle w:val="Hyperlink"/>
            <w:rFonts w:cstheme="minorHAnsi"/>
          </w:rPr>
          <w:t>Debbiegreen@mosslands.wirral.sch.uk</w:t>
        </w:r>
      </w:hyperlink>
      <w:r>
        <w:rPr>
          <w:rFonts w:cstheme="minorHAnsi"/>
        </w:rPr>
        <w:t xml:space="preserve"> or </w:t>
      </w:r>
      <w:hyperlink r:id="rId9" w:history="1">
        <w:r w:rsidRPr="00BF3FBE">
          <w:rPr>
            <w:rStyle w:val="Hyperlink"/>
            <w:rFonts w:cstheme="minorHAnsi"/>
          </w:rPr>
          <w:t>clerk@mosslands.wirral.sch.uk</w:t>
        </w:r>
      </w:hyperlink>
      <w:r>
        <w:rPr>
          <w:rFonts w:cstheme="minorHAnsi"/>
        </w:rPr>
        <w:t xml:space="preserve"> .</w:t>
      </w:r>
    </w:p>
    <w:p w14:paraId="7F07A3DB" w14:textId="77777777" w:rsidR="009F5EAE" w:rsidRDefault="009F5EAE" w:rsidP="009F5EAE">
      <w:pPr>
        <w:spacing w:after="120"/>
      </w:pPr>
      <w:r>
        <w:rPr>
          <w:rFonts w:cstheme="minorHAnsi"/>
        </w:rPr>
        <w:t xml:space="preserve"> </w:t>
      </w:r>
      <w:r>
        <w:t>Kindest regards,</w:t>
      </w:r>
    </w:p>
    <w:p w14:paraId="6325FB46" w14:textId="77777777" w:rsidR="009F5EAE" w:rsidRDefault="009F5EAE" w:rsidP="009F5EAE">
      <w:r w:rsidRPr="006B6856">
        <w:rPr>
          <w:noProof/>
        </w:rPr>
        <w:drawing>
          <wp:inline distT="0" distB="0" distL="0" distR="0" wp14:anchorId="761AC4CC" wp14:editId="7BFCCCAD">
            <wp:extent cx="1644578" cy="436729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696" cy="49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589DE" w14:textId="77777777" w:rsidR="009F5EAE" w:rsidRDefault="009F5EAE" w:rsidP="009F5EAE">
      <w:r>
        <w:t xml:space="preserve">Mr A </w:t>
      </w:r>
      <w:proofErr w:type="spellStart"/>
      <w:r>
        <w:t>Whiteley</w:t>
      </w:r>
      <w:proofErr w:type="spellEnd"/>
      <w:r>
        <w:t xml:space="preserve">, </w:t>
      </w:r>
    </w:p>
    <w:p w14:paraId="1226D089" w14:textId="77777777" w:rsidR="009F5EAE" w:rsidRPr="006B6856" w:rsidRDefault="009F5EAE" w:rsidP="009F5EAE">
      <w:r>
        <w:t>Headteacher</w:t>
      </w:r>
    </w:p>
    <w:sectPr w:rsidR="009F5EAE" w:rsidRPr="006B6856" w:rsidSect="003423BE">
      <w:footerReference w:type="default" r:id="rId11"/>
      <w:headerReference w:type="first" r:id="rId12"/>
      <w:footerReference w:type="first" r:id="rId13"/>
      <w:pgSz w:w="11906" w:h="16838"/>
      <w:pgMar w:top="902" w:right="578" w:bottom="284" w:left="57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3B89C" w14:textId="77777777" w:rsidR="009F5EAE" w:rsidRDefault="009F5EAE" w:rsidP="008049B1">
      <w:pPr>
        <w:spacing w:after="0" w:line="240" w:lineRule="auto"/>
      </w:pPr>
      <w:r>
        <w:separator/>
      </w:r>
    </w:p>
  </w:endnote>
  <w:endnote w:type="continuationSeparator" w:id="0">
    <w:p w14:paraId="68FCE231" w14:textId="77777777" w:rsidR="009F5EAE" w:rsidRDefault="009F5EAE" w:rsidP="00804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2D3F5" w14:textId="77777777" w:rsidR="008049B1" w:rsidRDefault="00CF6394">
    <w:pPr>
      <w:pStyle w:val="Footer"/>
    </w:pPr>
    <w:r>
      <w:rPr>
        <w:noProof/>
      </w:rPr>
      <w:drawing>
        <wp:inline distT="0" distB="0" distL="0" distR="0" wp14:anchorId="3B07D13E" wp14:editId="35F30766">
          <wp:extent cx="6826250" cy="854075"/>
          <wp:effectExtent l="0" t="0" r="0" b="317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1154"/>
                  <a:stretch/>
                </pic:blipFill>
                <pic:spPr bwMode="auto">
                  <a:xfrm>
                    <a:off x="0" y="0"/>
                    <a:ext cx="6826250" cy="854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15A0B" w14:textId="77777777" w:rsidR="003423BE" w:rsidRDefault="003423BE">
    <w:pPr>
      <w:pStyle w:val="Footer"/>
    </w:pPr>
    <w:r>
      <w:rPr>
        <w:noProof/>
      </w:rPr>
      <w:drawing>
        <wp:inline distT="0" distB="0" distL="0" distR="0" wp14:anchorId="3E7E8F73" wp14:editId="1852028D">
          <wp:extent cx="6826250" cy="854075"/>
          <wp:effectExtent l="0" t="0" r="0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1154"/>
                  <a:stretch/>
                </pic:blipFill>
                <pic:spPr bwMode="auto">
                  <a:xfrm>
                    <a:off x="0" y="0"/>
                    <a:ext cx="6826250" cy="854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0BD69" w14:textId="77777777" w:rsidR="009F5EAE" w:rsidRDefault="009F5EAE" w:rsidP="008049B1">
      <w:pPr>
        <w:spacing w:after="0" w:line="240" w:lineRule="auto"/>
      </w:pPr>
      <w:r>
        <w:separator/>
      </w:r>
    </w:p>
  </w:footnote>
  <w:footnote w:type="continuationSeparator" w:id="0">
    <w:p w14:paraId="5B061B46" w14:textId="77777777" w:rsidR="009F5EAE" w:rsidRDefault="009F5EAE" w:rsidP="00804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84F5B" w14:textId="77777777" w:rsidR="003423BE" w:rsidRDefault="003423BE">
    <w:pPr>
      <w:pStyle w:val="Header"/>
    </w:pPr>
    <w:r>
      <w:rPr>
        <w:noProof/>
      </w:rPr>
      <w:drawing>
        <wp:inline distT="0" distB="0" distL="0" distR="0" wp14:anchorId="476F9FA8" wp14:editId="204CD470">
          <wp:extent cx="6826250" cy="7620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848" b="88260"/>
                  <a:stretch/>
                </pic:blipFill>
                <pic:spPr bwMode="auto">
                  <a:xfrm>
                    <a:off x="0" y="0"/>
                    <a:ext cx="6826250" cy="76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2245C"/>
    <w:multiLevelType w:val="hybridMultilevel"/>
    <w:tmpl w:val="4858AD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527D14"/>
    <w:multiLevelType w:val="hybridMultilevel"/>
    <w:tmpl w:val="602032DA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8E4"/>
    <w:rsid w:val="00255F16"/>
    <w:rsid w:val="003423BE"/>
    <w:rsid w:val="003E1CDA"/>
    <w:rsid w:val="004D1CD8"/>
    <w:rsid w:val="005508CF"/>
    <w:rsid w:val="006616EA"/>
    <w:rsid w:val="006A6C5E"/>
    <w:rsid w:val="007E48CB"/>
    <w:rsid w:val="007F6C97"/>
    <w:rsid w:val="008049B1"/>
    <w:rsid w:val="009F5EAE"/>
    <w:rsid w:val="00B30266"/>
    <w:rsid w:val="00CF28E4"/>
    <w:rsid w:val="00CF6394"/>
    <w:rsid w:val="00E23FD6"/>
    <w:rsid w:val="00F3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3475CA"/>
  <w15:chartTrackingRefBased/>
  <w15:docId w15:val="{D508EA35-EA73-4139-B549-F35E384DE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5EAE"/>
    <w:pPr>
      <w:keepNext/>
      <w:keepLines/>
      <w:spacing w:before="40" w:after="0"/>
      <w:outlineLvl w:val="1"/>
    </w:pPr>
    <w:rPr>
      <w:rFonts w:ascii="Calibri Light" w:eastAsiaTheme="majorEastAsia" w:hAnsi="Calibri Light" w:cstheme="majorBidi"/>
      <w:b/>
      <w:color w:val="2F5496" w:themeColor="accent1" w:themeShade="BF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49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9B1"/>
  </w:style>
  <w:style w:type="paragraph" w:styleId="Footer">
    <w:name w:val="footer"/>
    <w:basedOn w:val="Normal"/>
    <w:link w:val="FooterChar"/>
    <w:uiPriority w:val="99"/>
    <w:unhideWhenUsed/>
    <w:rsid w:val="008049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9B1"/>
  </w:style>
  <w:style w:type="character" w:customStyle="1" w:styleId="Heading2Char">
    <w:name w:val="Heading 2 Char"/>
    <w:basedOn w:val="DefaultParagraphFont"/>
    <w:link w:val="Heading2"/>
    <w:uiPriority w:val="9"/>
    <w:rsid w:val="009F5EAE"/>
    <w:rPr>
      <w:rFonts w:ascii="Calibri Light" w:eastAsiaTheme="majorEastAsia" w:hAnsi="Calibri Light" w:cstheme="majorBidi"/>
      <w:b/>
      <w:color w:val="2F5496" w:themeColor="accent1" w:themeShade="BF"/>
      <w:sz w:val="24"/>
      <w:szCs w:val="26"/>
    </w:rPr>
  </w:style>
  <w:style w:type="paragraph" w:styleId="ListParagraph">
    <w:name w:val="List Paragraph"/>
    <w:basedOn w:val="Normal"/>
    <w:uiPriority w:val="1"/>
    <w:qFormat/>
    <w:rsid w:val="009F5EAE"/>
    <w:pPr>
      <w:ind w:left="720"/>
      <w:contextualSpacing/>
    </w:pPr>
    <w:rPr>
      <w:rFonts w:ascii="Calibri Light" w:hAnsi="Calibri Light"/>
    </w:rPr>
  </w:style>
  <w:style w:type="character" w:styleId="Hyperlink">
    <w:name w:val="Hyperlink"/>
    <w:basedOn w:val="DefaultParagraphFont"/>
    <w:uiPriority w:val="99"/>
    <w:unhideWhenUsed/>
    <w:rsid w:val="009F5E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bbiegreen@mosslands.wirral.sch.uk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clerk@mosslands.wirral.sch.uk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BC7F0-1480-407D-B84B-643DBC2B2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Fairhurst</dc:creator>
  <cp:keywords/>
  <dc:description/>
  <cp:lastModifiedBy>N Fairhurst</cp:lastModifiedBy>
  <cp:revision>1</cp:revision>
  <cp:lastPrinted>2025-02-24T13:32:00Z</cp:lastPrinted>
  <dcterms:created xsi:type="dcterms:W3CDTF">2025-09-17T08:06:00Z</dcterms:created>
  <dcterms:modified xsi:type="dcterms:W3CDTF">2025-09-17T08:13:00Z</dcterms:modified>
</cp:coreProperties>
</file>